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4A" w:rsidRDefault="00C7644A" w:rsidP="00110714">
      <w:pPr>
        <w:pStyle w:val="Nagwek"/>
        <w:jc w:val="center"/>
        <w:rPr>
          <w:rFonts w:ascii="Cambria" w:hAnsi="Cambria" w:cs="Cambria"/>
        </w:rPr>
      </w:pPr>
      <w:bookmarkStart w:id="0" w:name="_GoBack"/>
      <w:bookmarkEnd w:id="0"/>
    </w:p>
    <w:p w:rsidR="00C7644A" w:rsidRDefault="00C7644A" w:rsidP="00110714">
      <w:pPr>
        <w:pStyle w:val="Nagwek"/>
        <w:jc w:val="center"/>
        <w:rPr>
          <w:rFonts w:ascii="Cambria" w:hAnsi="Cambria" w:cs="Cambria"/>
        </w:rPr>
      </w:pPr>
    </w:p>
    <w:p w:rsidR="00C7644A" w:rsidRDefault="00C7644A" w:rsidP="00110714">
      <w:pPr>
        <w:pStyle w:val="Nagwek"/>
        <w:jc w:val="center"/>
        <w:rPr>
          <w:rFonts w:ascii="Cambria" w:hAnsi="Cambria" w:cs="Cambria"/>
        </w:rPr>
      </w:pPr>
    </w:p>
    <w:p w:rsidR="00C7644A" w:rsidRPr="00795148" w:rsidRDefault="00C7644A" w:rsidP="00110714">
      <w:pPr>
        <w:pStyle w:val="Nagwek"/>
        <w:jc w:val="center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ascii="Cambria" w:hAnsi="Cambria" w:cs="Cambria"/>
        </w:rPr>
        <w:t xml:space="preserve">PROGRAM STAŻU DLA UCZNIÓW TECHNIKUM W ZAWODZIE ORGANIZACJA REKLAMY W RAMACH </w:t>
      </w:r>
      <w:r w:rsidRPr="00795148">
        <w:rPr>
          <w:rFonts w:ascii="Cambria" w:hAnsi="Cambria" w:cs="Cambria"/>
          <w:sz w:val="24"/>
          <w:szCs w:val="24"/>
        </w:rPr>
        <w:t xml:space="preserve">PROJEKTU  </w:t>
      </w:r>
      <w:r w:rsidRPr="00795148">
        <w:rPr>
          <w:rFonts w:ascii="Cambria" w:hAnsi="Cambria" w:cs="Arial"/>
          <w:b/>
          <w:sz w:val="24"/>
          <w:szCs w:val="24"/>
          <w:u w:val="single"/>
        </w:rPr>
        <w:t>„FABRYKA INICJATYW BRANŻOWYCH”</w:t>
      </w:r>
    </w:p>
    <w:p w:rsidR="00C7644A" w:rsidRPr="00795148" w:rsidRDefault="00C7644A" w:rsidP="007A1A71">
      <w:pPr>
        <w:spacing w:beforeLines="60" w:before="144" w:afterLines="60" w:after="144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795148">
        <w:rPr>
          <w:rFonts w:ascii="Cambria" w:hAnsi="Cambria" w:cs="Arial"/>
          <w:b/>
          <w:i/>
          <w:sz w:val="24"/>
          <w:szCs w:val="24"/>
          <w:u w:val="single"/>
        </w:rPr>
        <w:t xml:space="preserve">NUMER PROJEKTU: </w:t>
      </w:r>
      <w:r w:rsidRPr="00795148">
        <w:rPr>
          <w:rFonts w:ascii="Cambria" w:hAnsi="Cambria"/>
          <w:b/>
          <w:sz w:val="24"/>
          <w:szCs w:val="24"/>
          <w:u w:val="single"/>
        </w:rPr>
        <w:t>RPLD.11.03.01-10-0031/15</w:t>
      </w:r>
    </w:p>
    <w:p w:rsidR="00C7644A" w:rsidRDefault="00C7644A" w:rsidP="0011071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644A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u w:val="single"/>
        </w:rPr>
      </w:pPr>
      <w:r w:rsidRPr="0076699C">
        <w:rPr>
          <w:rFonts w:ascii="Cambria" w:hAnsi="Cambria" w:cs="Arial"/>
          <w:color w:val="000000"/>
        </w:rPr>
        <w:t xml:space="preserve"> </w:t>
      </w:r>
      <w:r w:rsidRPr="0076699C">
        <w:rPr>
          <w:rFonts w:ascii="Cambria" w:hAnsi="Cambria" w:cs="Arial"/>
          <w:b/>
          <w:bCs/>
          <w:color w:val="000000"/>
          <w:u w:val="single"/>
        </w:rPr>
        <w:t xml:space="preserve">Projektowanie i wykonywanie produktów i usług reklamowych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u w:val="single"/>
        </w:rPr>
      </w:pP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b/>
          <w:bCs/>
          <w:color w:val="000000"/>
        </w:rPr>
        <w:t xml:space="preserve">Efekty kształcenia. Uczeń po zrealizowaniu zajęć potrafi: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BHP(7)1 zorganizować stanowisko pracy zgodnie z przepisami bezpieczeństwa i higieny pracy, ochrony przeciwpożarowej oraz wymaganiami ergonomii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A.27.1(9)1 obsłużyć odpowiednie programy komputerowe do gromadzenia i przetwarzania informacji;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A.27.2(3)1 dobrać odpowiednie formy i środki do zaprojektowania reklamy;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A.27.2(3)2 zaprojektować reklamę z wykorzystaniem programu komputerowego;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A.27.2(1)1 zaprojektować reklamę zgodnie z oczekiwaniami klienta, ocenić jakość wykonania przydzielonych zadań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A.27.2(1)4 zaprojektować narzędzia promocji dla produktu: public relations, promocję sprzedaży, marketing bezpośredni, sponsoring,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A.27.2(5)2 zaprojektować reklamę produktu z wykorzystaniem programów komputerowych, wprowadzić rozwiązania techniczne i organizacyjne wpływające na poprawę warunków i jakość pracy;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A.27.4(9)1 ustalić standardy jakości pracy w procesie produkcji środków reklamy; </w:t>
      </w:r>
    </w:p>
    <w:p w:rsidR="00C7644A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A.27.3(5)5 opracować plan finansowy przebiegu kampanii reklamowej. </w:t>
      </w:r>
    </w:p>
    <w:p w:rsidR="00C7644A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C7644A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  <w:u w:val="single"/>
        </w:rPr>
      </w:pPr>
      <w:r w:rsidRPr="0076699C">
        <w:rPr>
          <w:rFonts w:ascii="Cambria" w:hAnsi="Cambria" w:cs="Arial"/>
          <w:b/>
          <w:bCs/>
          <w:color w:val="000000"/>
          <w:u w:val="single"/>
        </w:rPr>
        <w:t xml:space="preserve">Sprzedaż produktów i usług reklamowych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u w:val="single"/>
        </w:rPr>
      </w:pP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b/>
          <w:bCs/>
          <w:color w:val="000000"/>
        </w:rPr>
        <w:t xml:space="preserve">Efekty kształcenia. Uczeń po zrealizowaniu zajęć potrafi: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BHP(7)1 zorganizować stanowisko pracy zgodnie z przepisami bezpieczeństwa i higieny pracy, ochrony przeciwpożarowej oraz wymaganiami ergonomii;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A.26.2(3)3 dobrać sposób prowadzenia rozmowy sprzedażowej do typu klienta;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A.26.2(3)4 przeprowadzić rozmowę sprzedażową dostosowaną do typu klienta;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A.26.2(6)3 przygotować we współpracy dokumenty związane ze realizacją zamówienia;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A.26.2(6)4 wykonać czynności związane z realizacją zamówienia klienta dostosowane do formy sprzedaży produktów reklamowych;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A.26.2(8)3 sporządzić fakturę VAT, rachunek, paragon i inne dokumenty dotyczące obsługi klienta w różnych formach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A.26.2(9)2 obsłużyć program komputerowy przydatny do sprzedaży produktów i usług reklamowych;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A.27.1(9)1 obsłużyć odpowiednie programy komputerowe do gromadzenia i przetwarzania informacji;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A.27.4(10)3 sporządzić kosztorys prowadzenia kampanii reklamowej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A.27.3(5)5 opracować plan finansowy przebiegu kampanii reklamowej;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A.26.2(3)4 przeprowadzić rozmowę sprzedażową dostosowaną do typu klienta;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A.26.1(5)2 obliczyć cenę sprzedaży netto i brutto wyrobów reklamowych.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lastRenderedPageBreak/>
        <w:t xml:space="preserve"> </w:t>
      </w:r>
      <w:r w:rsidRPr="0076699C">
        <w:rPr>
          <w:rFonts w:ascii="Cambria" w:hAnsi="Cambria" w:cs="Arial"/>
          <w:b/>
          <w:bCs/>
          <w:color w:val="000000"/>
        </w:rPr>
        <w:t xml:space="preserve">Planowane zadania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Uczniowie w trakcie stażu wykonują zadania w rzeczywistych warunkach pracy. </w:t>
      </w:r>
    </w:p>
    <w:p w:rsidR="00C7644A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</w:rPr>
      </w:pPr>
    </w:p>
    <w:p w:rsidR="00C7644A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</w:rPr>
      </w:pPr>
    </w:p>
    <w:p w:rsidR="00C7644A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color w:val="000000"/>
        </w:rPr>
      </w:pP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b/>
          <w:bCs/>
          <w:color w:val="000000"/>
        </w:rPr>
        <w:t xml:space="preserve">Warunki osiągania efektów kształcenia, w tym środki dydaktyczne, metody, formy organizacyjne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Staż powinien umożliwiać konfrontację, poszerzenie wiedzy i umiejętności uzyskanych w szkole. Zadania realizowane przez uczniów w trakcie </w:t>
      </w:r>
      <w:r>
        <w:rPr>
          <w:rFonts w:ascii="Cambria" w:hAnsi="Cambria" w:cs="Arial"/>
          <w:color w:val="000000"/>
        </w:rPr>
        <w:t>stażu</w:t>
      </w:r>
      <w:r w:rsidRPr="0076699C">
        <w:rPr>
          <w:rFonts w:ascii="Cambria" w:hAnsi="Cambria" w:cs="Arial"/>
          <w:color w:val="000000"/>
        </w:rPr>
        <w:t xml:space="preserve"> są skorelowane z treściami programowymi nauczania zrealizowanych w szkole. Celem praktyki zawodowej jest pogłębianie oraz doskonalenie umiejętności opanowanych w szkole, w rzeczywistych warunkach pracy. W trakcie realizacji programu praktyki uczniowie powinni doskonalić umiejętności wykonywania określonych zadań na poszczególnych stanowiskach pracy. Wskazane jest dostosowywanie sposobu realizacji programu praktyki zawodowej do specyfiki przedsiębiorstwa. Podczas </w:t>
      </w:r>
      <w:r>
        <w:rPr>
          <w:rFonts w:ascii="Cambria" w:hAnsi="Cambria" w:cs="Arial"/>
          <w:color w:val="000000"/>
        </w:rPr>
        <w:t>stażu</w:t>
      </w:r>
      <w:r w:rsidRPr="0076699C">
        <w:rPr>
          <w:rFonts w:ascii="Cambria" w:hAnsi="Cambria" w:cs="Arial"/>
          <w:color w:val="000000"/>
        </w:rPr>
        <w:t xml:space="preserve"> uczniowie powinni poznać pracę wszystkich działów przedsiębiorstwa oraz wykonywać zadania na różnych stanowiskach pracy. Uczniowie powinni dokumentować przebieg praktyki zawodowej w dzienniczku praktyk. Bardzo ważne jest kształtowanie odpowiedzialności za wykonywaną pracę oraz wdrażanie do samokontroli, przed przystąpieniem uczniów do wykonywania prac należy zapoznać ich z przepisami obowiązującymi na danym stanowisku pracy.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b/>
          <w:bCs/>
          <w:color w:val="000000"/>
        </w:rPr>
        <w:t xml:space="preserve">Środki dydaktyczne </w:t>
      </w:r>
    </w:p>
    <w:p w:rsidR="00C7644A" w:rsidRPr="0076699C" w:rsidRDefault="00C7644A" w:rsidP="0076699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</w:rPr>
      </w:pPr>
      <w:r w:rsidRPr="0076699C">
        <w:rPr>
          <w:rFonts w:ascii="Cambria" w:hAnsi="Cambria" w:cs="Arial"/>
          <w:color w:val="000000"/>
        </w:rPr>
        <w:t xml:space="preserve">Uczniowie będą wykonywali zadania zawodowe w wyposażonym w rzeczywistych warunkach pracy, w przedsiębiorstwie zajmującym się organizacją reklamy. </w:t>
      </w:r>
    </w:p>
    <w:p w:rsidR="00C7644A" w:rsidRDefault="00C7644A" w:rsidP="0076699C">
      <w:pPr>
        <w:jc w:val="center"/>
        <w:rPr>
          <w:rFonts w:ascii="Cambria" w:hAnsi="Cambria"/>
          <w:b/>
          <w:sz w:val="24"/>
          <w:szCs w:val="24"/>
        </w:rPr>
      </w:pPr>
    </w:p>
    <w:p w:rsidR="00C7644A" w:rsidRPr="00795148" w:rsidRDefault="00C7644A" w:rsidP="0076699C">
      <w:pPr>
        <w:jc w:val="center"/>
        <w:rPr>
          <w:rFonts w:ascii="Cambria" w:hAnsi="Cambria"/>
          <w:b/>
          <w:sz w:val="24"/>
          <w:szCs w:val="24"/>
        </w:rPr>
      </w:pPr>
      <w:r w:rsidRPr="00795148">
        <w:rPr>
          <w:rFonts w:ascii="Cambria" w:hAnsi="Cambria"/>
          <w:b/>
          <w:sz w:val="24"/>
          <w:szCs w:val="24"/>
        </w:rPr>
        <w:t>Ramowy program stażu</w:t>
      </w:r>
    </w:p>
    <w:p w:rsidR="00C7644A" w:rsidRDefault="00C76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10"/>
        <w:gridCol w:w="4394"/>
        <w:gridCol w:w="1733"/>
      </w:tblGrid>
      <w:tr w:rsidR="00C7644A" w:rsidRPr="00861D4A" w:rsidTr="00861D4A">
        <w:tc>
          <w:tcPr>
            <w:tcW w:w="675" w:type="dxa"/>
            <w:shd w:val="clear" w:color="auto" w:fill="D9D9D9"/>
          </w:tcPr>
          <w:p w:rsidR="00C7644A" w:rsidRPr="00861D4A" w:rsidRDefault="00C7644A" w:rsidP="00861D4A">
            <w:pPr>
              <w:spacing w:after="0" w:line="240" w:lineRule="auto"/>
              <w:rPr>
                <w:b/>
              </w:rPr>
            </w:pPr>
            <w:r w:rsidRPr="00861D4A">
              <w:rPr>
                <w:b/>
              </w:rPr>
              <w:t>Lp.</w:t>
            </w:r>
          </w:p>
        </w:tc>
        <w:tc>
          <w:tcPr>
            <w:tcW w:w="2410" w:type="dxa"/>
            <w:shd w:val="clear" w:color="auto" w:fill="D9D9D9"/>
          </w:tcPr>
          <w:p w:rsidR="00C7644A" w:rsidRPr="00861D4A" w:rsidRDefault="00C7644A" w:rsidP="00861D4A">
            <w:pPr>
              <w:spacing w:after="0" w:line="240" w:lineRule="auto"/>
              <w:rPr>
                <w:b/>
              </w:rPr>
            </w:pPr>
            <w:r w:rsidRPr="00861D4A">
              <w:rPr>
                <w:b/>
              </w:rPr>
              <w:t>Blok tematyczny</w:t>
            </w:r>
          </w:p>
        </w:tc>
        <w:tc>
          <w:tcPr>
            <w:tcW w:w="4394" w:type="dxa"/>
            <w:shd w:val="clear" w:color="auto" w:fill="D9D9D9"/>
          </w:tcPr>
          <w:p w:rsidR="00C7644A" w:rsidRPr="00861D4A" w:rsidRDefault="00C7644A" w:rsidP="00861D4A">
            <w:pPr>
              <w:spacing w:after="0" w:line="240" w:lineRule="auto"/>
              <w:rPr>
                <w:b/>
              </w:rPr>
            </w:pPr>
            <w:r w:rsidRPr="00861D4A">
              <w:rPr>
                <w:b/>
              </w:rPr>
              <w:t>Temat</w:t>
            </w:r>
          </w:p>
        </w:tc>
        <w:tc>
          <w:tcPr>
            <w:tcW w:w="1733" w:type="dxa"/>
            <w:shd w:val="clear" w:color="auto" w:fill="D9D9D9"/>
          </w:tcPr>
          <w:p w:rsidR="00C7644A" w:rsidRPr="00861D4A" w:rsidRDefault="00C7644A" w:rsidP="00861D4A">
            <w:pPr>
              <w:spacing w:after="0" w:line="240" w:lineRule="auto"/>
              <w:rPr>
                <w:b/>
              </w:rPr>
            </w:pPr>
            <w:r w:rsidRPr="00861D4A">
              <w:rPr>
                <w:b/>
              </w:rPr>
              <w:t>Ilość godzin</w:t>
            </w:r>
          </w:p>
        </w:tc>
      </w:tr>
      <w:tr w:rsidR="00C7644A" w:rsidRPr="00861D4A" w:rsidTr="00861D4A">
        <w:tc>
          <w:tcPr>
            <w:tcW w:w="675" w:type="dxa"/>
          </w:tcPr>
          <w:p w:rsidR="00C7644A" w:rsidRPr="00861D4A" w:rsidRDefault="00C7644A" w:rsidP="00861D4A">
            <w:pPr>
              <w:spacing w:after="0" w:line="240" w:lineRule="auto"/>
            </w:pPr>
          </w:p>
        </w:tc>
        <w:tc>
          <w:tcPr>
            <w:tcW w:w="2410" w:type="dxa"/>
          </w:tcPr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Bezpieczeństwo i</w:t>
            </w:r>
          </w:p>
          <w:p w:rsidR="00C7644A" w:rsidRPr="00861D4A" w:rsidRDefault="00C7644A" w:rsidP="00861D4A">
            <w:pPr>
              <w:spacing w:after="0" w:line="240" w:lineRule="auto"/>
            </w:pPr>
            <w:r w:rsidRPr="00861D4A">
              <w:rPr>
                <w:rFonts w:ascii="Tahoma" w:hAnsi="Tahoma" w:cs="Tahoma"/>
                <w:sz w:val="20"/>
                <w:szCs w:val="20"/>
              </w:rPr>
              <w:t>higiena pracy</w:t>
            </w:r>
          </w:p>
        </w:tc>
        <w:tc>
          <w:tcPr>
            <w:tcW w:w="4394" w:type="dxa"/>
          </w:tcPr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1.Organizowanie stanowiska pracy zgodnie z obowiązującymi wymaganiami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ergonomii, przepisami bezpieczeństwa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i higieny pracy, ochrony przeciwpożarowej i ochrony środowiska.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2. Analizowanie praw i obowiązków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pracownika oraz pracodawcy w zakresie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bezpieczeństwa i higieny pracy.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Uwagi do realizacji tematów: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Uczestnik powinien zapoznać się z instrukcją BHP</w:t>
            </w:r>
          </w:p>
          <w:p w:rsidR="00C7644A" w:rsidRPr="00861D4A" w:rsidRDefault="00C7644A" w:rsidP="00861D4A">
            <w:pPr>
              <w:spacing w:after="0" w:line="240" w:lineRule="auto"/>
            </w:pPr>
            <w:r w:rsidRPr="00861D4A">
              <w:rPr>
                <w:rFonts w:ascii="Tahoma" w:hAnsi="Tahoma" w:cs="Tahoma"/>
                <w:sz w:val="20"/>
                <w:szCs w:val="20"/>
              </w:rPr>
              <w:t>obowiązującą w przedsiębiorstwie.</w:t>
            </w:r>
          </w:p>
        </w:tc>
        <w:tc>
          <w:tcPr>
            <w:tcW w:w="1733" w:type="dxa"/>
          </w:tcPr>
          <w:p w:rsidR="00C7644A" w:rsidRPr="00861D4A" w:rsidRDefault="00C7644A" w:rsidP="00861D4A">
            <w:pPr>
              <w:spacing w:after="0" w:line="240" w:lineRule="auto"/>
              <w:jc w:val="center"/>
              <w:rPr>
                <w:b/>
              </w:rPr>
            </w:pPr>
            <w:r w:rsidRPr="00861D4A">
              <w:rPr>
                <w:b/>
              </w:rPr>
              <w:t>8</w:t>
            </w:r>
          </w:p>
        </w:tc>
      </w:tr>
      <w:tr w:rsidR="00C7644A" w:rsidRPr="00861D4A" w:rsidTr="00861D4A">
        <w:tc>
          <w:tcPr>
            <w:tcW w:w="675" w:type="dxa"/>
          </w:tcPr>
          <w:p w:rsidR="00C7644A" w:rsidRPr="00861D4A" w:rsidRDefault="00C7644A" w:rsidP="00861D4A">
            <w:pPr>
              <w:spacing w:after="0" w:line="240" w:lineRule="auto"/>
            </w:pPr>
          </w:p>
        </w:tc>
        <w:tc>
          <w:tcPr>
            <w:tcW w:w="2410" w:type="dxa"/>
          </w:tcPr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Struktura organizacyjna</w:t>
            </w:r>
          </w:p>
        </w:tc>
        <w:tc>
          <w:tcPr>
            <w:tcW w:w="4394" w:type="dxa"/>
          </w:tcPr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1.Analizowanie struktury organizacyjnej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przedsiębiorstwa.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2. Analizowanie zakresów czynności na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poszczególnych stanowiskach pracy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w przedsiębiorstwie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Uwagi do realizacji tematów: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 xml:space="preserve">Uczestnik powinien zapoznać się ze strukturą organizacyjną przedsiębiorstwa oraz zakresami czynności na poszczególnych stanowiskach </w:t>
            </w:r>
            <w:r w:rsidRPr="00861D4A">
              <w:rPr>
                <w:rFonts w:ascii="Tahoma" w:hAnsi="Tahoma" w:cs="Tahoma"/>
                <w:sz w:val="20"/>
                <w:szCs w:val="20"/>
              </w:rPr>
              <w:lastRenderedPageBreak/>
              <w:t>pracy.</w:t>
            </w:r>
          </w:p>
        </w:tc>
        <w:tc>
          <w:tcPr>
            <w:tcW w:w="1733" w:type="dxa"/>
          </w:tcPr>
          <w:p w:rsidR="00C7644A" w:rsidRPr="00861D4A" w:rsidRDefault="00C7644A" w:rsidP="00861D4A">
            <w:pPr>
              <w:spacing w:after="0" w:line="240" w:lineRule="auto"/>
              <w:jc w:val="center"/>
              <w:rPr>
                <w:b/>
              </w:rPr>
            </w:pPr>
            <w:r w:rsidRPr="00861D4A">
              <w:rPr>
                <w:b/>
              </w:rPr>
              <w:lastRenderedPageBreak/>
              <w:t>16</w:t>
            </w:r>
          </w:p>
        </w:tc>
      </w:tr>
      <w:tr w:rsidR="00C7644A" w:rsidRPr="00861D4A" w:rsidTr="00861D4A">
        <w:tc>
          <w:tcPr>
            <w:tcW w:w="675" w:type="dxa"/>
          </w:tcPr>
          <w:p w:rsidR="00C7644A" w:rsidRPr="00861D4A" w:rsidRDefault="00C7644A" w:rsidP="00861D4A">
            <w:pPr>
              <w:spacing w:after="0" w:line="240" w:lineRule="auto"/>
            </w:pPr>
          </w:p>
        </w:tc>
        <w:tc>
          <w:tcPr>
            <w:tcW w:w="2410" w:type="dxa"/>
          </w:tcPr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Rozmowy handlowe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i negocjacje</w:t>
            </w:r>
          </w:p>
        </w:tc>
        <w:tc>
          <w:tcPr>
            <w:tcW w:w="4394" w:type="dxa"/>
          </w:tcPr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1. Rozpoznawanie potrzeb klienta usług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reklamowych.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2. Prowadzenie rozmów handlowych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i negocjacji z potencjalnym klientem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usług reklamowych w języku polskim i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języku obcym.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Uwagi do realizacji tematów: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Uczestnik powinien uczestniczyć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w prowadzeniu rozmów handlowych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i negocjacji w sprawie wykonywania usług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reklamowych.</w:t>
            </w:r>
          </w:p>
        </w:tc>
        <w:tc>
          <w:tcPr>
            <w:tcW w:w="1733" w:type="dxa"/>
          </w:tcPr>
          <w:p w:rsidR="00C7644A" w:rsidRPr="00861D4A" w:rsidRDefault="00C7644A" w:rsidP="00861D4A">
            <w:pPr>
              <w:spacing w:after="0" w:line="240" w:lineRule="auto"/>
              <w:jc w:val="center"/>
              <w:rPr>
                <w:b/>
              </w:rPr>
            </w:pPr>
            <w:r w:rsidRPr="00861D4A">
              <w:rPr>
                <w:b/>
              </w:rPr>
              <w:t>24</w:t>
            </w:r>
          </w:p>
        </w:tc>
      </w:tr>
      <w:tr w:rsidR="00C7644A" w:rsidRPr="00861D4A" w:rsidTr="00861D4A">
        <w:tc>
          <w:tcPr>
            <w:tcW w:w="675" w:type="dxa"/>
          </w:tcPr>
          <w:p w:rsidR="00C7644A" w:rsidRPr="00861D4A" w:rsidRDefault="00C7644A" w:rsidP="00861D4A">
            <w:pPr>
              <w:spacing w:after="0" w:line="240" w:lineRule="auto"/>
            </w:pPr>
          </w:p>
        </w:tc>
        <w:tc>
          <w:tcPr>
            <w:tcW w:w="2410" w:type="dxa"/>
          </w:tcPr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Usługi reklamowe</w:t>
            </w:r>
          </w:p>
        </w:tc>
        <w:tc>
          <w:tcPr>
            <w:tcW w:w="4394" w:type="dxa"/>
          </w:tcPr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1. Prezentowanie oferty sprzedaży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produktów i usług reklamowych.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2. Prowadzenie dokumentacji dotyczącej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sprzedaży produktów i usług.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3. Współpracowanie przy realizacji usług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reklamowych z różnymi instytucjami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i specjalistami.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Uwagi do realizacji tematów: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Uczestnik powinien uczestniczyć w pracach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związanych z: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Symbol" w:hAnsi="Symbol" w:cs="Symbol"/>
                <w:sz w:val="20"/>
                <w:szCs w:val="20"/>
              </w:rPr>
              <w:t></w:t>
            </w:r>
            <w:r w:rsidRPr="00861D4A">
              <w:rPr>
                <w:rFonts w:ascii="Symbol" w:hAnsi="Symbol" w:cs="Symbol"/>
                <w:sz w:val="20"/>
                <w:szCs w:val="20"/>
              </w:rPr>
              <w:t></w:t>
            </w:r>
            <w:r w:rsidRPr="00861D4A">
              <w:rPr>
                <w:rFonts w:ascii="Tahoma" w:hAnsi="Tahoma" w:cs="Tahoma"/>
                <w:sz w:val="20"/>
                <w:szCs w:val="20"/>
              </w:rPr>
              <w:t>prezentacją usług i produktów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reklamowych klientom,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Symbol" w:hAnsi="Symbol" w:cs="Symbol"/>
                <w:sz w:val="20"/>
                <w:szCs w:val="20"/>
              </w:rPr>
              <w:t></w:t>
            </w:r>
            <w:r w:rsidRPr="00861D4A">
              <w:rPr>
                <w:rFonts w:ascii="Symbol" w:hAnsi="Symbol" w:cs="Symbol"/>
                <w:sz w:val="20"/>
                <w:szCs w:val="20"/>
              </w:rPr>
              <w:t></w:t>
            </w:r>
            <w:r w:rsidRPr="00861D4A">
              <w:rPr>
                <w:rFonts w:ascii="Tahoma" w:hAnsi="Tahoma" w:cs="Tahoma"/>
                <w:sz w:val="20"/>
                <w:szCs w:val="20"/>
              </w:rPr>
              <w:t>udzielaniem informacji i porad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zainteresowanym klientom usług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reklamowych,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Symbol" w:hAnsi="Symbol" w:cs="Symbol"/>
                <w:sz w:val="20"/>
                <w:szCs w:val="20"/>
              </w:rPr>
              <w:t></w:t>
            </w:r>
            <w:r w:rsidRPr="00861D4A">
              <w:rPr>
                <w:rFonts w:ascii="Symbol" w:hAnsi="Symbol" w:cs="Symbol"/>
                <w:sz w:val="20"/>
                <w:szCs w:val="20"/>
              </w:rPr>
              <w:t></w:t>
            </w:r>
            <w:r w:rsidRPr="00861D4A">
              <w:rPr>
                <w:rFonts w:ascii="Tahoma" w:hAnsi="Tahoma" w:cs="Tahoma"/>
                <w:sz w:val="20"/>
                <w:szCs w:val="20"/>
              </w:rPr>
              <w:t>przyjmowaniem zleceń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i przygotowywaniem umów z klientem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usług reklamowych,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Symbol" w:hAnsi="Symbol" w:cs="Symbol"/>
                <w:sz w:val="20"/>
                <w:szCs w:val="20"/>
              </w:rPr>
              <w:t></w:t>
            </w:r>
            <w:r w:rsidRPr="00861D4A">
              <w:rPr>
                <w:rFonts w:ascii="Symbol" w:hAnsi="Symbol" w:cs="Symbol"/>
                <w:sz w:val="20"/>
                <w:szCs w:val="20"/>
              </w:rPr>
              <w:t></w:t>
            </w:r>
            <w:r w:rsidRPr="00861D4A">
              <w:rPr>
                <w:rFonts w:ascii="Tahoma" w:hAnsi="Tahoma" w:cs="Tahoma"/>
                <w:sz w:val="20"/>
                <w:szCs w:val="20"/>
              </w:rPr>
              <w:t>współpracą przy realizacji usług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reklamowych z plastykami, grafikami,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autorami tekstów reklamowych,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muzykami i reżyserami, twórcami stron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internetowych, firmami poligraficznymi, drukarniami itp..</w:t>
            </w:r>
          </w:p>
        </w:tc>
        <w:tc>
          <w:tcPr>
            <w:tcW w:w="1733" w:type="dxa"/>
          </w:tcPr>
          <w:p w:rsidR="00C7644A" w:rsidRPr="00861D4A" w:rsidRDefault="00C7644A" w:rsidP="00861D4A">
            <w:pPr>
              <w:spacing w:after="0" w:line="240" w:lineRule="auto"/>
              <w:jc w:val="center"/>
              <w:rPr>
                <w:b/>
              </w:rPr>
            </w:pPr>
            <w:r w:rsidRPr="00861D4A">
              <w:rPr>
                <w:b/>
              </w:rPr>
              <w:t>56</w:t>
            </w:r>
          </w:p>
        </w:tc>
      </w:tr>
      <w:tr w:rsidR="00C7644A" w:rsidRPr="00861D4A" w:rsidTr="00861D4A">
        <w:tc>
          <w:tcPr>
            <w:tcW w:w="675" w:type="dxa"/>
          </w:tcPr>
          <w:p w:rsidR="00C7644A" w:rsidRPr="00861D4A" w:rsidRDefault="00C7644A" w:rsidP="00861D4A">
            <w:pPr>
              <w:spacing w:after="0" w:line="240" w:lineRule="auto"/>
            </w:pPr>
          </w:p>
        </w:tc>
        <w:tc>
          <w:tcPr>
            <w:tcW w:w="2410" w:type="dxa"/>
          </w:tcPr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Prezentacje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multimedialne</w:t>
            </w:r>
          </w:p>
        </w:tc>
        <w:tc>
          <w:tcPr>
            <w:tcW w:w="4394" w:type="dxa"/>
          </w:tcPr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1.Prezentowanie informacji reklamowej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w formie graficznej, tekstowej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i tabelarycznej.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2. Przygotowywanie prezentacji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multimedialnych usług reklamowych.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3. Wykonywanie reklamowej strony www.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Uwagi do realizacji tematów: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Uczestnik powinien uczestniczyć w pracach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związanych z przygotowaniem prezentacji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multimedialnych usług reklamowych,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prezentowaniem informacji reklamowej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i wykonaniem reklamowej strony www.</w:t>
            </w:r>
          </w:p>
        </w:tc>
        <w:tc>
          <w:tcPr>
            <w:tcW w:w="1733" w:type="dxa"/>
          </w:tcPr>
          <w:p w:rsidR="00C7644A" w:rsidRPr="00861D4A" w:rsidRDefault="00C7644A" w:rsidP="00861D4A">
            <w:pPr>
              <w:spacing w:after="0" w:line="240" w:lineRule="auto"/>
              <w:jc w:val="center"/>
              <w:rPr>
                <w:b/>
              </w:rPr>
            </w:pPr>
            <w:r w:rsidRPr="00861D4A">
              <w:rPr>
                <w:b/>
              </w:rPr>
              <w:t>24</w:t>
            </w:r>
          </w:p>
        </w:tc>
      </w:tr>
      <w:tr w:rsidR="00C7644A" w:rsidRPr="00861D4A" w:rsidTr="00861D4A">
        <w:tc>
          <w:tcPr>
            <w:tcW w:w="675" w:type="dxa"/>
          </w:tcPr>
          <w:p w:rsidR="00C7644A" w:rsidRPr="00861D4A" w:rsidRDefault="00C7644A" w:rsidP="00861D4A">
            <w:pPr>
              <w:spacing w:after="0" w:line="240" w:lineRule="auto"/>
            </w:pPr>
          </w:p>
        </w:tc>
        <w:tc>
          <w:tcPr>
            <w:tcW w:w="2410" w:type="dxa"/>
          </w:tcPr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Urządzenia techniczne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i programy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komputerowe</w:t>
            </w:r>
          </w:p>
        </w:tc>
        <w:tc>
          <w:tcPr>
            <w:tcW w:w="4394" w:type="dxa"/>
          </w:tcPr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1. Obsługiwanie programów graficznych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potrzebnych do wykonania reklamy.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2. Obsługiwanie programów do prezentacji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trójwymiarowej (3D).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3. Obsługiwanie automatów i półautomatów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lastRenderedPageBreak/>
              <w:t>do sitodruku.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4. Obsługiwanie urządzeń poligraficznych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i drukarskich.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5. Obsługiwanie cyfrowego aparatu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fotograficznego, kamery video, itp..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Uwagi do realizacji tematów: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Uczestnik po uprzednim przeszkoleniu powinien obsługiwać w/w urządzenia i programy komputerowe.</w:t>
            </w:r>
          </w:p>
        </w:tc>
        <w:tc>
          <w:tcPr>
            <w:tcW w:w="1733" w:type="dxa"/>
          </w:tcPr>
          <w:p w:rsidR="00C7644A" w:rsidRPr="00861D4A" w:rsidRDefault="00C7644A" w:rsidP="00861D4A">
            <w:pPr>
              <w:spacing w:after="0" w:line="240" w:lineRule="auto"/>
              <w:jc w:val="center"/>
              <w:rPr>
                <w:b/>
              </w:rPr>
            </w:pPr>
            <w:r w:rsidRPr="00861D4A">
              <w:rPr>
                <w:b/>
              </w:rPr>
              <w:lastRenderedPageBreak/>
              <w:t>16</w:t>
            </w:r>
          </w:p>
        </w:tc>
      </w:tr>
      <w:tr w:rsidR="00C7644A" w:rsidRPr="00861D4A" w:rsidTr="00861D4A">
        <w:tc>
          <w:tcPr>
            <w:tcW w:w="675" w:type="dxa"/>
          </w:tcPr>
          <w:p w:rsidR="00C7644A" w:rsidRPr="00861D4A" w:rsidRDefault="00C7644A" w:rsidP="00861D4A">
            <w:pPr>
              <w:spacing w:after="0" w:line="240" w:lineRule="auto"/>
            </w:pPr>
          </w:p>
        </w:tc>
        <w:tc>
          <w:tcPr>
            <w:tcW w:w="2410" w:type="dxa"/>
          </w:tcPr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Przepisy prawa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autorskiego i własności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intelektualnej</w:t>
            </w:r>
          </w:p>
        </w:tc>
        <w:tc>
          <w:tcPr>
            <w:tcW w:w="4394" w:type="dxa"/>
          </w:tcPr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1. Stosowanie przepisów prawa autorskiego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i własności intelektualnej.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Uwagi do realizacji tematów: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Uczestnik powinien zapoznać się z przepisami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prawa autorskiego i własności intelektualnej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oraz zasadami etyki zawodowej dotyczącej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przekazu reklamowego stosowanymi</w:t>
            </w:r>
          </w:p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w przedsiębiorstwie.</w:t>
            </w:r>
          </w:p>
        </w:tc>
        <w:tc>
          <w:tcPr>
            <w:tcW w:w="1733" w:type="dxa"/>
          </w:tcPr>
          <w:p w:rsidR="00C7644A" w:rsidRPr="00861D4A" w:rsidRDefault="00C7644A" w:rsidP="00861D4A">
            <w:pPr>
              <w:spacing w:after="0" w:line="240" w:lineRule="auto"/>
              <w:jc w:val="center"/>
              <w:rPr>
                <w:b/>
              </w:rPr>
            </w:pPr>
            <w:r w:rsidRPr="00861D4A">
              <w:rPr>
                <w:b/>
              </w:rPr>
              <w:t>6</w:t>
            </w:r>
          </w:p>
        </w:tc>
      </w:tr>
      <w:tr w:rsidR="00C7644A" w:rsidRPr="00861D4A" w:rsidTr="00861D4A">
        <w:tc>
          <w:tcPr>
            <w:tcW w:w="7479" w:type="dxa"/>
            <w:gridSpan w:val="3"/>
          </w:tcPr>
          <w:p w:rsidR="00C7644A" w:rsidRPr="00861D4A" w:rsidRDefault="00C7644A" w:rsidP="00861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61D4A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733" w:type="dxa"/>
          </w:tcPr>
          <w:p w:rsidR="00C7644A" w:rsidRPr="00861D4A" w:rsidRDefault="00C7644A" w:rsidP="00861D4A">
            <w:pPr>
              <w:spacing w:after="0" w:line="240" w:lineRule="auto"/>
              <w:jc w:val="center"/>
              <w:rPr>
                <w:b/>
              </w:rPr>
            </w:pPr>
            <w:r w:rsidRPr="00861D4A">
              <w:rPr>
                <w:b/>
              </w:rPr>
              <w:t>150 GODZIN</w:t>
            </w:r>
          </w:p>
        </w:tc>
      </w:tr>
    </w:tbl>
    <w:p w:rsidR="00C7644A" w:rsidRDefault="00C7644A"/>
    <w:p w:rsidR="00C7644A" w:rsidRDefault="00C7644A"/>
    <w:p w:rsidR="00C7644A" w:rsidRDefault="00C7644A"/>
    <w:p w:rsidR="00C7644A" w:rsidRDefault="00C7644A"/>
    <w:p w:rsidR="00C7644A" w:rsidRDefault="00C7644A"/>
    <w:p w:rsidR="00C7644A" w:rsidRDefault="00C7644A"/>
    <w:sectPr w:rsidR="00C7644A" w:rsidSect="007669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86" w:rsidRDefault="00356A86" w:rsidP="007759B6">
      <w:pPr>
        <w:spacing w:after="0" w:line="240" w:lineRule="auto"/>
      </w:pPr>
      <w:r>
        <w:separator/>
      </w:r>
    </w:p>
  </w:endnote>
  <w:endnote w:type="continuationSeparator" w:id="0">
    <w:p w:rsidR="00356A86" w:rsidRDefault="00356A86" w:rsidP="0077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86" w:rsidRDefault="00356A86" w:rsidP="007759B6">
      <w:pPr>
        <w:spacing w:after="0" w:line="240" w:lineRule="auto"/>
      </w:pPr>
      <w:r>
        <w:separator/>
      </w:r>
    </w:p>
  </w:footnote>
  <w:footnote w:type="continuationSeparator" w:id="0">
    <w:p w:rsidR="00356A86" w:rsidRDefault="00356A86" w:rsidP="0077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4A" w:rsidRDefault="007D7DA4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51435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44A" w:rsidRDefault="00C7644A">
    <w:pPr>
      <w:pStyle w:val="Nagwek"/>
      <w:rPr>
        <w:noProof/>
        <w:lang w:eastAsia="pl-PL"/>
      </w:rPr>
    </w:pPr>
  </w:p>
  <w:p w:rsidR="00C7644A" w:rsidRDefault="00C7644A">
    <w:pPr>
      <w:pStyle w:val="Nagwek"/>
      <w:rPr>
        <w:noProof/>
        <w:lang w:eastAsia="pl-PL"/>
      </w:rPr>
    </w:pPr>
  </w:p>
  <w:p w:rsidR="00C7644A" w:rsidRDefault="00C764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12698"/>
    <w:multiLevelType w:val="hybridMultilevel"/>
    <w:tmpl w:val="B83A145C"/>
    <w:lvl w:ilvl="0" w:tplc="8D00A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A5"/>
    <w:rsid w:val="00110714"/>
    <w:rsid w:val="002C3573"/>
    <w:rsid w:val="002F03A5"/>
    <w:rsid w:val="00356A86"/>
    <w:rsid w:val="00605A06"/>
    <w:rsid w:val="00632F6A"/>
    <w:rsid w:val="00687A73"/>
    <w:rsid w:val="00753048"/>
    <w:rsid w:val="0076699C"/>
    <w:rsid w:val="007759B6"/>
    <w:rsid w:val="00795148"/>
    <w:rsid w:val="007A1A71"/>
    <w:rsid w:val="007D7DA4"/>
    <w:rsid w:val="00820DAF"/>
    <w:rsid w:val="00861D4A"/>
    <w:rsid w:val="008D363C"/>
    <w:rsid w:val="009E48AB"/>
    <w:rsid w:val="00A42F18"/>
    <w:rsid w:val="00B03E27"/>
    <w:rsid w:val="00C7644A"/>
    <w:rsid w:val="00D0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3B3E713-BA0C-4F29-8A61-A9A4051E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63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F03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110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10714"/>
    <w:rPr>
      <w:rFonts w:cs="Times New Roman"/>
    </w:rPr>
  </w:style>
  <w:style w:type="paragraph" w:customStyle="1" w:styleId="Default">
    <w:name w:val="Default"/>
    <w:uiPriority w:val="99"/>
    <w:rsid w:val="007759B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7759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7759B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99"/>
    <w:qFormat/>
    <w:rsid w:val="007759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759B6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B03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39B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STAŻU DLA UCZNIÓW TECHNIKUM W ZAWODZIE ORGANIZACJA REKLAMY W RAMACH PROJEKTU  „FABRYKA INICJATYW BRANŻOWYCH”</vt:lpstr>
    </vt:vector>
  </TitlesOfParts>
  <Company>Hewlett-Packard Company</Company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STAŻU DLA UCZNIÓW TECHNIKUM W ZAWODZIE ORGANIZACJA REKLAMY W RAMACH PROJEKTU  „FABRYKA INICJATYW BRANŻOWYCH”</dc:title>
  <dc:subject/>
  <dc:creator>jaco</dc:creator>
  <cp:keywords/>
  <dc:description/>
  <cp:lastModifiedBy>user</cp:lastModifiedBy>
  <cp:revision>2</cp:revision>
  <dcterms:created xsi:type="dcterms:W3CDTF">2017-07-10T10:57:00Z</dcterms:created>
  <dcterms:modified xsi:type="dcterms:W3CDTF">2017-07-10T10:57:00Z</dcterms:modified>
</cp:coreProperties>
</file>